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5" w:rsidRDefault="00FA63F5" w:rsidP="00FA63F5">
      <w:pPr>
        <w:pStyle w:val="Epgrafe"/>
        <w:keepNext/>
        <w:spacing w:after="0"/>
        <w:jc w:val="center"/>
        <w:rPr>
          <w:color w:val="auto"/>
          <w:sz w:val="24"/>
        </w:rPr>
      </w:pPr>
      <w:r>
        <w:rPr>
          <w:color w:val="auto"/>
          <w:sz w:val="24"/>
        </w:rPr>
        <w:t>Tabla Nº.</w:t>
      </w:r>
      <w:r w:rsidRPr="00987723">
        <w:rPr>
          <w:color w:val="auto"/>
          <w:sz w:val="24"/>
        </w:rPr>
        <w:t>3</w:t>
      </w:r>
      <w:r>
        <w:rPr>
          <w:color w:val="auto"/>
          <w:sz w:val="24"/>
        </w:rPr>
        <w:t>.</w:t>
      </w:r>
      <w:r w:rsidRPr="00BF0257">
        <w:rPr>
          <w:color w:val="auto"/>
          <w:sz w:val="24"/>
        </w:rPr>
        <w:t xml:space="preserve"> Momentos de un proceso </w:t>
      </w:r>
      <w:proofErr w:type="gramStart"/>
      <w:r w:rsidRPr="00BF0257">
        <w:rPr>
          <w:color w:val="auto"/>
          <w:sz w:val="24"/>
        </w:rPr>
        <w:t>ARCH(</w:t>
      </w:r>
      <w:proofErr w:type="gramEnd"/>
      <w:r w:rsidRPr="00BF0257">
        <w:rPr>
          <w:color w:val="auto"/>
          <w:sz w:val="24"/>
        </w:rPr>
        <w:t>1)</w:t>
      </w:r>
    </w:p>
    <w:p w:rsidR="00FA63F5" w:rsidRPr="000153F2" w:rsidRDefault="00FA63F5" w:rsidP="00FA63F5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7"/>
        <w:tblW w:w="7938" w:type="dxa"/>
        <w:tblLayout w:type="fixed"/>
        <w:tblLook w:val="04A0" w:firstRow="1" w:lastRow="0" w:firstColumn="1" w:lastColumn="0" w:noHBand="0" w:noVBand="1"/>
      </w:tblPr>
      <w:tblGrid>
        <w:gridCol w:w="3753"/>
        <w:gridCol w:w="4185"/>
      </w:tblGrid>
      <w:tr w:rsidR="00FA63F5" w:rsidRPr="00BF0257" w:rsidTr="009238A6">
        <w:tc>
          <w:tcPr>
            <w:tcW w:w="3753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b/>
                <w:sz w:val="20"/>
              </w:rPr>
            </w:pPr>
            <w:r w:rsidRPr="00FA63F5">
              <w:rPr>
                <w:rFonts w:cs="Times New Roman"/>
                <w:b/>
                <w:sz w:val="20"/>
              </w:rPr>
              <w:t>Media Incondicional (marginal)</w:t>
            </w:r>
          </w:p>
        </w:tc>
        <w:tc>
          <w:tcPr>
            <w:tcW w:w="4185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b/>
                <w:sz w:val="20"/>
              </w:rPr>
            </w:pPr>
            <w:r w:rsidRPr="00FA63F5">
              <w:rPr>
                <w:rFonts w:cs="Times New Roman"/>
                <w:b/>
                <w:sz w:val="20"/>
              </w:rPr>
              <w:t>Media Condicional</w:t>
            </w:r>
          </w:p>
        </w:tc>
      </w:tr>
      <w:tr w:rsidR="00FA63F5" w:rsidRPr="00BF0257" w:rsidTr="009238A6">
        <w:tc>
          <w:tcPr>
            <w:tcW w:w="3753" w:type="dxa"/>
          </w:tcPr>
          <w:p w:rsidR="00FA63F5" w:rsidRPr="00FA63F5" w:rsidRDefault="00FA63F5" w:rsidP="009238A6">
            <w:pPr>
              <w:spacing w:before="120" w:after="120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=E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2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1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1/2</m:t>
                    </m:r>
                  </m:sup>
                </m:sSup>
              </m:oMath>
            </m:oMathPara>
          </w:p>
          <w:p w:rsidR="00FA63F5" w:rsidRPr="00FA63F5" w:rsidRDefault="00FA63F5" w:rsidP="009238A6">
            <w:pPr>
              <w:spacing w:before="120" w:after="120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=E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t-1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1/2</m:t>
                    </m:r>
                  </m:sup>
                </m:sSup>
              </m:oMath>
            </m:oMathPara>
          </w:p>
          <w:p w:rsidR="00FA63F5" w:rsidRPr="00FA63F5" w:rsidRDefault="00FA63F5" w:rsidP="009238A6">
            <w:pPr>
              <w:spacing w:before="120" w:after="120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=0*E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t-1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1/2</m:t>
                    </m:r>
                  </m:sup>
                </m:sSup>
              </m:oMath>
            </m:oMathPara>
          </w:p>
          <w:p w:rsidR="00FA63F5" w:rsidRPr="00FA63F5" w:rsidRDefault="00FA63F5" w:rsidP="009238A6">
            <w:pPr>
              <w:spacing w:before="120" w:after="120"/>
              <w:rPr>
                <w:rFonts w:cs="Times New Roman"/>
                <w:sz w:val="20"/>
              </w:rPr>
            </w:pPr>
            <m:oMath>
              <m:r>
                <w:rPr>
                  <w:rFonts w:ascii="Cambria Math" w:hAnsi="Cambria Math" w:cs="Times New Roman"/>
                  <w:sz w:val="20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0"/>
                </w:rPr>
                <m:t>=0</m:t>
              </m:r>
            </m:oMath>
            <w:r w:rsidRPr="00FA63F5">
              <w:rPr>
                <w:rFonts w:eastAsiaTheme="minorEastAsia" w:cs="Times New Roman"/>
                <w:sz w:val="20"/>
              </w:rPr>
              <w:t xml:space="preserve">                                           </w:t>
            </w:r>
            <w:r w:rsidRPr="00FA63F5">
              <w:rPr>
                <w:rFonts w:eastAsiaTheme="minorEastAsia" w:cs="Times New Roman"/>
                <w:b/>
                <w:sz w:val="20"/>
              </w:rPr>
              <w:t xml:space="preserve">      </w:t>
            </w:r>
            <w:r w:rsidRPr="00FA63F5">
              <w:rPr>
                <w:rFonts w:eastAsiaTheme="minorEastAsia" w:cs="Times New Roman"/>
                <w:sz w:val="20"/>
              </w:rPr>
              <w:t>[3]</w:t>
            </w:r>
          </w:p>
        </w:tc>
        <w:tc>
          <w:tcPr>
            <w:tcW w:w="4185" w:type="dxa"/>
          </w:tcPr>
          <w:p w:rsidR="00FA63F5" w:rsidRPr="00FA63F5" w:rsidRDefault="00FA63F5" w:rsidP="009238A6">
            <w:pPr>
              <w:spacing w:before="120" w:after="120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1</m:t>
                                </m:r>
                              </m:sub>
                            </m:sSub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t-1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0"/>
                                  </w:rPr>
                                  <m:t>2</m:t>
                                </m:r>
                              </m:sup>
                            </m:sSubSup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1/2</m:t>
                        </m:r>
                      </m:sup>
                    </m:sSup>
                  </m:e>
                </m:d>
              </m:oMath>
            </m:oMathPara>
          </w:p>
          <w:p w:rsidR="00FA63F5" w:rsidRPr="00FA63F5" w:rsidRDefault="00FA63F5" w:rsidP="009238A6">
            <w:pPr>
              <w:spacing w:before="120" w:after="120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t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</w:rPr>
                  <m:t>=</m:t>
                </m:r>
                <m:r>
                  <w:rPr>
                    <w:rFonts w:ascii="Cambria Math" w:hAnsi="Cambria Math" w:cs="Times New Roman"/>
                    <w:sz w:val="20"/>
                  </w:rPr>
                  <m:t>0*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1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t-1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2</m:t>
                            </m:r>
                          </m:sup>
                        </m:sSub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>1/2</m:t>
                    </m:r>
                  </m:sup>
                </m:sSup>
              </m:oMath>
            </m:oMathPara>
          </w:p>
          <w:p w:rsidR="00FA63F5" w:rsidRPr="00FA63F5" w:rsidRDefault="00FA63F5" w:rsidP="009238A6">
            <w:pPr>
              <w:spacing w:before="120" w:after="120"/>
              <w:rPr>
                <w:rFonts w:cs="Times New Roman"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t-1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t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0"/>
                </w:rPr>
                <m:t>=0</m:t>
              </m:r>
            </m:oMath>
            <w:r w:rsidRPr="00FA63F5">
              <w:rPr>
                <w:rFonts w:eastAsiaTheme="minorEastAsia" w:cs="Times New Roman"/>
                <w:sz w:val="20"/>
              </w:rPr>
              <w:t xml:space="preserve">                                                    [4]</w:t>
            </w:r>
          </w:p>
        </w:tc>
      </w:tr>
      <w:tr w:rsidR="00FA63F5" w:rsidRPr="00BF0257" w:rsidTr="009238A6">
        <w:tc>
          <w:tcPr>
            <w:tcW w:w="3753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b/>
                <w:sz w:val="20"/>
              </w:rPr>
            </w:pPr>
            <w:r w:rsidRPr="00FA63F5">
              <w:rPr>
                <w:rFonts w:cs="Times New Roman"/>
                <w:b/>
                <w:sz w:val="20"/>
              </w:rPr>
              <w:t>Varianza Incondicional (marginal)</w:t>
            </w:r>
          </w:p>
        </w:tc>
        <w:tc>
          <w:tcPr>
            <w:tcW w:w="4185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b/>
                <w:sz w:val="20"/>
              </w:rPr>
            </w:pPr>
            <w:r w:rsidRPr="00FA63F5">
              <w:rPr>
                <w:rFonts w:cs="Times New Roman"/>
                <w:b/>
                <w:sz w:val="20"/>
              </w:rPr>
              <w:t>Varianza Condicional</w:t>
            </w:r>
          </w:p>
        </w:tc>
      </w:tr>
      <w:tr w:rsidR="00FA63F5" w:rsidRPr="00BF0257" w:rsidTr="009238A6">
        <w:tc>
          <w:tcPr>
            <w:tcW w:w="3753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sz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2</m:t>
                            </m:r>
                          </m:sup>
                        </m:sSubSup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0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</w:rPr>
                                          <m:t>α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sz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</w:rPr>
                                          <m:t>t-1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0"/>
                                          </w:rPr>
                                          <m:t>2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1/2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0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ε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</w:rPr>
                      <m:t>2</m:t>
                    </m:r>
                  </m:sup>
                </m:sSub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>E(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t-1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0"/>
                  </w:rPr>
                  <m:t>)</m:t>
                </m:r>
              </m:oMath>
            </m:oMathPara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b/>
                <w:sz w:val="20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0"/>
                                </w:rPr>
                                <m:t>t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=σ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1-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1</m:t>
                      </m:r>
                    </m:sub>
                  </m:sSub>
                </m:den>
              </m:f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ε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bSup>
            </m:oMath>
            <w:r w:rsidRPr="00FA63F5">
              <w:rPr>
                <w:rFonts w:eastAsiaTheme="minorEastAsia" w:cs="Times New Roman"/>
                <w:b/>
                <w:sz w:val="20"/>
              </w:rPr>
              <w:t xml:space="preserve">                      </w:t>
            </w:r>
            <w:r w:rsidRPr="00FA63F5">
              <w:rPr>
                <w:rFonts w:eastAsiaTheme="minorEastAsia" w:cs="Times New Roman"/>
                <w:sz w:val="20"/>
              </w:rPr>
              <w:t>[5]</w:t>
            </w:r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sz w:val="20"/>
              </w:rPr>
            </w:pPr>
            <w:r w:rsidRPr="00FA63F5">
              <w:rPr>
                <w:rFonts w:eastAsiaTheme="minorEastAsia" w:cs="Times New Roman"/>
                <w:sz w:val="20"/>
              </w:rPr>
              <w:t xml:space="preserve">* </w:t>
            </w:r>
            <m:oMath>
              <m:r>
                <w:rPr>
                  <w:rFonts w:ascii="Cambria Math" w:hAnsi="Cambria Math" w:cs="Times New Roman"/>
                  <w:sz w:val="20"/>
                </w:rPr>
                <m:t xml:space="preserve"> 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ε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</w:rPr>
                <m:t>=1</m:t>
              </m:r>
            </m:oMath>
          </w:p>
        </w:tc>
        <w:tc>
          <w:tcPr>
            <w:tcW w:w="4185" w:type="dxa"/>
          </w:tcPr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sz w:val="20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</w:rPr>
                              <m:t>t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  <w:sz w:val="20"/>
                          </w:rPr>
                          <m:t>2</m:t>
                        </m:r>
                      </m:sup>
                    </m:sSup>
                  </m:e>
                </m:d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</w:rPr>
                      <m:t>t-1</m:t>
                    </m:r>
                  </m:sub>
                </m:s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0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0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  <w:sz w:val="20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</w:rPr>
                                      <m:t>α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</w:rPr>
                                      <m:t>1</m:t>
                                    </m:r>
                                  </m:sub>
                                </m:sSub>
                                <m:sSubSup>
                                  <m:sSub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0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</w:rPr>
                                      <m:t>y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</w:rPr>
                                      <m:t>t-1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0"/>
                                      </w:rPr>
                                      <m:t>2</m:t>
                                    </m:r>
                                  </m:sup>
                                </m:sSubSup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0"/>
                              </w:rPr>
                              <m:t>1/2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</w:rPr>
                      <m:t>2</m:t>
                    </m:r>
                  </m:sup>
                </m:sSup>
              </m:oMath>
            </m:oMathPara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b/>
                <w:sz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t-1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</w:rPr>
                            <m:t>t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ε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t-1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</w:rPr>
                        <m:t>2</m:t>
                      </m:r>
                    </m:sup>
                  </m:sSubSup>
                </m:e>
              </m:d>
            </m:oMath>
            <w:r w:rsidRPr="00FA63F5">
              <w:rPr>
                <w:rFonts w:eastAsiaTheme="minorEastAsia" w:cs="Times New Roman"/>
                <w:b/>
                <w:sz w:val="20"/>
              </w:rPr>
              <w:t xml:space="preserve">               </w:t>
            </w:r>
            <w:r w:rsidRPr="00FA63F5">
              <w:rPr>
                <w:rFonts w:eastAsiaTheme="minorEastAsia" w:cs="Times New Roman"/>
                <w:sz w:val="20"/>
              </w:rPr>
              <w:t>[6]</w:t>
            </w:r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eastAsiaTheme="minorEastAsia" w:cs="Times New Roman"/>
                <w:b/>
                <w:sz w:val="20"/>
              </w:rPr>
            </w:pPr>
          </w:p>
          <w:p w:rsidR="00FA63F5" w:rsidRPr="00FA63F5" w:rsidRDefault="00FA63F5" w:rsidP="009238A6">
            <w:pPr>
              <w:spacing w:before="120" w:after="120"/>
              <w:jc w:val="center"/>
              <w:rPr>
                <w:rFonts w:cs="Times New Roman"/>
                <w:sz w:val="20"/>
              </w:rPr>
            </w:pPr>
            <w:r w:rsidRPr="00FA63F5">
              <w:rPr>
                <w:rFonts w:eastAsiaTheme="minorEastAsia" w:cs="Times New Roman"/>
                <w:sz w:val="20"/>
              </w:rPr>
              <w:t xml:space="preserve">* 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</w:rPr>
                    <m:t>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</w:rPr>
                    <m:t>ε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0"/>
                </w:rPr>
                <m:t>=1</m:t>
              </m:r>
            </m:oMath>
          </w:p>
        </w:tc>
      </w:tr>
    </w:tbl>
    <w:p w:rsidR="00FA63F5" w:rsidRPr="00666722" w:rsidRDefault="00FA63F5" w:rsidP="00FA63F5">
      <w:pPr>
        <w:spacing w:before="120" w:after="120" w:line="480" w:lineRule="auto"/>
      </w:pPr>
      <w:r>
        <w:rPr>
          <w:b/>
          <w:sz w:val="20"/>
        </w:rPr>
        <w:t xml:space="preserve">         </w:t>
      </w:r>
      <w:r w:rsidRPr="00D25A3D">
        <w:rPr>
          <w:b/>
          <w:sz w:val="20"/>
        </w:rPr>
        <w:t>Fuente:</w:t>
      </w:r>
      <w:r w:rsidRPr="00D25A3D">
        <w:rPr>
          <w:sz w:val="20"/>
        </w:rPr>
        <w:t xml:space="preserve"> elaboración propia</w:t>
      </w:r>
      <w:r>
        <w:t>.</w:t>
      </w:r>
    </w:p>
    <w:p w:rsidR="00D3713A" w:rsidRPr="00FA63F5" w:rsidRDefault="00FA63F5" w:rsidP="00FA63F5">
      <w:bookmarkStart w:id="0" w:name="_GoBack"/>
      <w:bookmarkEnd w:id="0"/>
    </w:p>
    <w:sectPr w:rsidR="00D3713A" w:rsidRPr="00FA63F5" w:rsidSect="004A426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1C"/>
    <w:rsid w:val="00136B8E"/>
    <w:rsid w:val="004A4264"/>
    <w:rsid w:val="00984853"/>
    <w:rsid w:val="00A91D2B"/>
    <w:rsid w:val="00AD6795"/>
    <w:rsid w:val="00DE091C"/>
    <w:rsid w:val="00EC607C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679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DE091C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DE091C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D679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6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6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cp:lastPrinted>2016-08-29T13:28:00Z</cp:lastPrinted>
  <dcterms:created xsi:type="dcterms:W3CDTF">2016-08-29T13:57:00Z</dcterms:created>
  <dcterms:modified xsi:type="dcterms:W3CDTF">2016-08-29T13:57:00Z</dcterms:modified>
</cp:coreProperties>
</file>