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38D" w:rsidRDefault="00D4638D" w:rsidP="00D4638D">
      <w:pPr>
        <w:pStyle w:val="Epgrafe"/>
        <w:keepNext/>
        <w:jc w:val="center"/>
        <w:rPr>
          <w:color w:val="auto"/>
          <w:sz w:val="24"/>
          <w:szCs w:val="24"/>
        </w:rPr>
      </w:pPr>
      <w:r w:rsidRPr="00D4638D">
        <w:rPr>
          <w:color w:val="auto"/>
          <w:sz w:val="24"/>
          <w:szCs w:val="24"/>
        </w:rPr>
        <w:t>Tabla Nº. 6. Pruebas de normali</w:t>
      </w:r>
      <w:r w:rsidR="006920F8">
        <w:rPr>
          <w:color w:val="auto"/>
          <w:sz w:val="24"/>
          <w:szCs w:val="24"/>
        </w:rPr>
        <w:t>dad del tipo de cambio paralelo</w:t>
      </w:r>
    </w:p>
    <w:p w:rsidR="00D4638D" w:rsidRPr="00D4638D" w:rsidRDefault="00D4638D" w:rsidP="00D4638D">
      <w:pPr>
        <w:rPr>
          <w:lang w:val="es-ES"/>
        </w:rPr>
      </w:pPr>
      <w:bookmarkStart w:id="0" w:name="_GoBack"/>
      <w:bookmarkEnd w:id="0"/>
    </w:p>
    <w:tbl>
      <w:tblPr>
        <w:tblW w:w="7803" w:type="dxa"/>
        <w:tblInd w:w="1038" w:type="dxa"/>
        <w:tblBorders>
          <w:top w:val="single" w:sz="4" w:space="0" w:color="4A442A" w:themeColor="background2" w:themeShade="40"/>
          <w:left w:val="single" w:sz="4" w:space="0" w:color="4A442A" w:themeColor="background2" w:themeShade="40"/>
          <w:bottom w:val="single" w:sz="4" w:space="0" w:color="4A442A" w:themeColor="background2" w:themeShade="40"/>
          <w:right w:val="single" w:sz="4" w:space="0" w:color="4A442A" w:themeColor="background2" w:themeShade="40"/>
          <w:insideH w:val="single" w:sz="4" w:space="0" w:color="4A442A" w:themeColor="background2" w:themeShade="40"/>
          <w:insideV w:val="single" w:sz="4" w:space="0" w:color="4A442A" w:themeColor="background2" w:themeShade="4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18"/>
        <w:gridCol w:w="2585"/>
        <w:gridCol w:w="1200"/>
      </w:tblGrid>
      <w:tr w:rsidR="00D4638D" w:rsidRPr="00F22242" w:rsidTr="009238A6">
        <w:trPr>
          <w:trHeight w:val="315"/>
        </w:trPr>
        <w:tc>
          <w:tcPr>
            <w:tcW w:w="4018" w:type="dxa"/>
            <w:shd w:val="clear" w:color="auto" w:fill="auto"/>
            <w:noWrap/>
            <w:vAlign w:val="bottom"/>
            <w:hideMark/>
          </w:tcPr>
          <w:p w:rsidR="00D4638D" w:rsidRPr="00F22242" w:rsidRDefault="00D4638D" w:rsidP="009238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es-VE"/>
              </w:rPr>
            </w:pPr>
            <w:r w:rsidRPr="00F22242">
              <w:rPr>
                <w:rFonts w:eastAsia="Times New Roman" w:cs="Times New Roman"/>
                <w:b/>
                <w:bCs/>
                <w:szCs w:val="24"/>
                <w:lang w:eastAsia="es-VE"/>
              </w:rPr>
              <w:t>Estadístico</w:t>
            </w:r>
          </w:p>
        </w:tc>
        <w:tc>
          <w:tcPr>
            <w:tcW w:w="2585" w:type="dxa"/>
            <w:shd w:val="clear" w:color="auto" w:fill="auto"/>
            <w:noWrap/>
            <w:vAlign w:val="bottom"/>
            <w:hideMark/>
          </w:tcPr>
          <w:p w:rsidR="00D4638D" w:rsidRPr="00F22242" w:rsidRDefault="00D4638D" w:rsidP="009238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es-VE"/>
              </w:rPr>
            </w:pPr>
            <w:r w:rsidRPr="00F22242">
              <w:rPr>
                <w:rFonts w:eastAsia="Times New Roman" w:cs="Times New Roman"/>
                <w:b/>
                <w:bCs/>
                <w:szCs w:val="24"/>
                <w:lang w:eastAsia="es-VE"/>
              </w:rPr>
              <w:t>Valor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4638D" w:rsidRPr="00F22242" w:rsidRDefault="00D4638D" w:rsidP="009238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es-VE"/>
              </w:rPr>
            </w:pPr>
            <w:r w:rsidRPr="00F22242">
              <w:rPr>
                <w:rFonts w:eastAsia="Times New Roman" w:cs="Times New Roman"/>
                <w:b/>
                <w:bCs/>
                <w:szCs w:val="24"/>
                <w:lang w:eastAsia="es-VE"/>
              </w:rPr>
              <w:t>P-</w:t>
            </w:r>
            <w:proofErr w:type="spellStart"/>
            <w:r w:rsidRPr="00F22242">
              <w:rPr>
                <w:rFonts w:eastAsia="Times New Roman" w:cs="Times New Roman"/>
                <w:b/>
                <w:bCs/>
                <w:szCs w:val="24"/>
                <w:lang w:eastAsia="es-VE"/>
              </w:rPr>
              <w:t>value</w:t>
            </w:r>
            <w:proofErr w:type="spellEnd"/>
          </w:p>
        </w:tc>
      </w:tr>
      <w:tr w:rsidR="00D4638D" w:rsidRPr="00F22242" w:rsidTr="009238A6">
        <w:trPr>
          <w:trHeight w:val="315"/>
        </w:trPr>
        <w:tc>
          <w:tcPr>
            <w:tcW w:w="4018" w:type="dxa"/>
            <w:shd w:val="clear" w:color="auto" w:fill="auto"/>
            <w:noWrap/>
            <w:vAlign w:val="bottom"/>
            <w:hideMark/>
          </w:tcPr>
          <w:p w:rsidR="00D4638D" w:rsidRPr="00F22242" w:rsidRDefault="00D4638D" w:rsidP="009238A6">
            <w:pPr>
              <w:spacing w:after="0" w:line="240" w:lineRule="auto"/>
              <w:rPr>
                <w:rFonts w:eastAsia="Times New Roman" w:cs="Times New Roman"/>
                <w:szCs w:val="24"/>
                <w:lang w:eastAsia="es-VE"/>
              </w:rPr>
            </w:pPr>
            <w:r w:rsidRPr="00F22242">
              <w:rPr>
                <w:rFonts w:eastAsia="Times New Roman" w:cs="Times New Roman"/>
                <w:szCs w:val="24"/>
                <w:lang w:eastAsia="es-VE"/>
              </w:rPr>
              <w:t xml:space="preserve"> </w:t>
            </w:r>
            <w:proofErr w:type="spellStart"/>
            <w:r w:rsidRPr="00F22242">
              <w:rPr>
                <w:rFonts w:eastAsia="Times New Roman" w:cs="Times New Roman"/>
                <w:szCs w:val="24"/>
                <w:lang w:eastAsia="es-VE"/>
              </w:rPr>
              <w:t>Shapiro-Wilk</w:t>
            </w:r>
            <w:proofErr w:type="spellEnd"/>
            <w:r w:rsidRPr="00F22242">
              <w:rPr>
                <w:rFonts w:eastAsia="Times New Roman" w:cs="Times New Roman"/>
                <w:szCs w:val="24"/>
                <w:lang w:eastAsia="es-VE"/>
              </w:rPr>
              <w:t xml:space="preserve"> </w:t>
            </w:r>
          </w:p>
        </w:tc>
        <w:tc>
          <w:tcPr>
            <w:tcW w:w="2585" w:type="dxa"/>
            <w:shd w:val="clear" w:color="auto" w:fill="auto"/>
            <w:noWrap/>
            <w:vAlign w:val="bottom"/>
            <w:hideMark/>
          </w:tcPr>
          <w:p w:rsidR="00D4638D" w:rsidRPr="00F22242" w:rsidRDefault="00D4638D" w:rsidP="009238A6">
            <w:pPr>
              <w:spacing w:after="0" w:line="240" w:lineRule="auto"/>
              <w:rPr>
                <w:rFonts w:eastAsia="Times New Roman" w:cs="Times New Roman"/>
                <w:szCs w:val="24"/>
                <w:lang w:eastAsia="es-VE"/>
              </w:rPr>
            </w:pPr>
            <w:r w:rsidRPr="00F22242">
              <w:rPr>
                <w:rFonts w:eastAsia="Times New Roman" w:cs="Times New Roman"/>
                <w:szCs w:val="24"/>
                <w:lang w:eastAsia="es-VE"/>
              </w:rPr>
              <w:t xml:space="preserve">W = </w:t>
            </w:r>
            <w:r>
              <w:rPr>
                <w:rFonts w:eastAsia="Times New Roman" w:cs="Times New Roman"/>
                <w:szCs w:val="24"/>
                <w:lang w:eastAsia="es-VE"/>
              </w:rPr>
              <w:t>0,</w:t>
            </w:r>
            <w:r w:rsidRPr="001D7436">
              <w:rPr>
                <w:rFonts w:eastAsia="Times New Roman" w:cs="Times New Roman"/>
                <w:szCs w:val="24"/>
                <w:lang w:eastAsia="es-VE"/>
              </w:rPr>
              <w:t>39755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4638D" w:rsidRPr="00F22242" w:rsidRDefault="00D4638D" w:rsidP="009238A6">
            <w:pPr>
              <w:spacing w:after="0" w:line="240" w:lineRule="auto"/>
              <w:rPr>
                <w:rFonts w:eastAsia="Times New Roman" w:cs="Times New Roman"/>
                <w:szCs w:val="24"/>
                <w:lang w:eastAsia="es-VE"/>
              </w:rPr>
            </w:pPr>
            <w:r>
              <w:rPr>
                <w:rFonts w:eastAsia="Times New Roman" w:cs="Times New Roman"/>
                <w:szCs w:val="24"/>
                <w:lang w:eastAsia="es-VE"/>
              </w:rPr>
              <w:t xml:space="preserve"> &lt; 2,</w:t>
            </w:r>
            <w:r w:rsidRPr="00F22242">
              <w:rPr>
                <w:rFonts w:eastAsia="Times New Roman" w:cs="Times New Roman"/>
                <w:szCs w:val="24"/>
                <w:lang w:eastAsia="es-VE"/>
              </w:rPr>
              <w:t>2e-16</w:t>
            </w:r>
          </w:p>
        </w:tc>
      </w:tr>
      <w:tr w:rsidR="00D4638D" w:rsidRPr="00F22242" w:rsidTr="009238A6">
        <w:trPr>
          <w:trHeight w:val="315"/>
        </w:trPr>
        <w:tc>
          <w:tcPr>
            <w:tcW w:w="4018" w:type="dxa"/>
            <w:shd w:val="clear" w:color="auto" w:fill="auto"/>
            <w:noWrap/>
            <w:vAlign w:val="bottom"/>
            <w:hideMark/>
          </w:tcPr>
          <w:p w:rsidR="00D4638D" w:rsidRPr="00F22242" w:rsidRDefault="00D4638D" w:rsidP="009238A6">
            <w:pPr>
              <w:spacing w:after="0" w:line="240" w:lineRule="auto"/>
              <w:rPr>
                <w:rFonts w:eastAsia="Times New Roman" w:cs="Times New Roman"/>
                <w:szCs w:val="24"/>
                <w:lang w:eastAsia="es-VE"/>
              </w:rPr>
            </w:pPr>
            <w:proofErr w:type="spellStart"/>
            <w:r w:rsidRPr="00F22242">
              <w:rPr>
                <w:rFonts w:eastAsia="Times New Roman" w:cs="Times New Roman"/>
                <w:szCs w:val="24"/>
                <w:lang w:eastAsia="es-VE"/>
              </w:rPr>
              <w:t>Jarque</w:t>
            </w:r>
            <w:proofErr w:type="spellEnd"/>
            <w:r w:rsidRPr="00F22242">
              <w:rPr>
                <w:rFonts w:eastAsia="Times New Roman" w:cs="Times New Roman"/>
                <w:szCs w:val="24"/>
                <w:lang w:eastAsia="es-VE"/>
              </w:rPr>
              <w:t xml:space="preserve"> </w:t>
            </w:r>
            <w:proofErr w:type="spellStart"/>
            <w:r w:rsidRPr="00F22242">
              <w:rPr>
                <w:rFonts w:eastAsia="Times New Roman" w:cs="Times New Roman"/>
                <w:szCs w:val="24"/>
                <w:lang w:eastAsia="es-VE"/>
              </w:rPr>
              <w:t>Bera</w:t>
            </w:r>
            <w:proofErr w:type="spellEnd"/>
          </w:p>
        </w:tc>
        <w:tc>
          <w:tcPr>
            <w:tcW w:w="2585" w:type="dxa"/>
            <w:shd w:val="clear" w:color="auto" w:fill="auto"/>
            <w:noWrap/>
            <w:vAlign w:val="bottom"/>
            <w:hideMark/>
          </w:tcPr>
          <w:p w:rsidR="00D4638D" w:rsidRPr="00F22242" w:rsidRDefault="00D4638D" w:rsidP="009238A6">
            <w:pPr>
              <w:spacing w:after="0" w:line="240" w:lineRule="auto"/>
              <w:rPr>
                <w:rFonts w:eastAsia="Times New Roman" w:cs="Times New Roman"/>
                <w:szCs w:val="24"/>
                <w:lang w:eastAsia="es-VE"/>
              </w:rPr>
            </w:pPr>
            <w:r w:rsidRPr="00F22242">
              <w:rPr>
                <w:rFonts w:eastAsia="Times New Roman" w:cs="Times New Roman"/>
                <w:szCs w:val="24"/>
                <w:lang w:eastAsia="es-VE"/>
              </w:rPr>
              <w:t>X-</w:t>
            </w:r>
            <w:proofErr w:type="spellStart"/>
            <w:r w:rsidRPr="00F22242">
              <w:rPr>
                <w:rFonts w:eastAsia="Times New Roman" w:cs="Times New Roman"/>
                <w:szCs w:val="24"/>
                <w:lang w:eastAsia="es-VE"/>
              </w:rPr>
              <w:t>squared</w:t>
            </w:r>
            <w:proofErr w:type="spellEnd"/>
            <w:r w:rsidRPr="00F22242">
              <w:rPr>
                <w:rFonts w:eastAsia="Times New Roman" w:cs="Times New Roman"/>
                <w:szCs w:val="24"/>
                <w:lang w:eastAsia="es-VE"/>
              </w:rPr>
              <w:t xml:space="preserve"> = </w:t>
            </w:r>
            <w:r w:rsidRPr="001D7436">
              <w:rPr>
                <w:rFonts w:eastAsia="Times New Roman" w:cs="Times New Roman"/>
                <w:szCs w:val="24"/>
                <w:lang w:eastAsia="es-VE"/>
              </w:rPr>
              <w:t>25389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4638D" w:rsidRPr="00F22242" w:rsidRDefault="00D4638D" w:rsidP="009238A6">
            <w:pPr>
              <w:spacing w:after="0" w:line="240" w:lineRule="auto"/>
              <w:rPr>
                <w:rFonts w:eastAsia="Times New Roman" w:cs="Times New Roman"/>
                <w:szCs w:val="24"/>
                <w:lang w:eastAsia="es-VE"/>
              </w:rPr>
            </w:pPr>
            <w:r>
              <w:rPr>
                <w:rFonts w:eastAsia="Times New Roman" w:cs="Times New Roman"/>
                <w:szCs w:val="24"/>
                <w:lang w:eastAsia="es-VE"/>
              </w:rPr>
              <w:t>&lt; 2,</w:t>
            </w:r>
            <w:r w:rsidRPr="00F22242">
              <w:rPr>
                <w:rFonts w:eastAsia="Times New Roman" w:cs="Times New Roman"/>
                <w:szCs w:val="24"/>
                <w:lang w:eastAsia="es-VE"/>
              </w:rPr>
              <w:t>2e-16</w:t>
            </w:r>
          </w:p>
        </w:tc>
      </w:tr>
      <w:tr w:rsidR="00D4638D" w:rsidRPr="00F22242" w:rsidTr="009238A6">
        <w:trPr>
          <w:trHeight w:val="315"/>
        </w:trPr>
        <w:tc>
          <w:tcPr>
            <w:tcW w:w="4018" w:type="dxa"/>
            <w:shd w:val="clear" w:color="auto" w:fill="auto"/>
            <w:noWrap/>
            <w:vAlign w:val="bottom"/>
            <w:hideMark/>
          </w:tcPr>
          <w:p w:rsidR="00D4638D" w:rsidRPr="00F22242" w:rsidRDefault="00D4638D" w:rsidP="009238A6">
            <w:pPr>
              <w:spacing w:after="0" w:line="240" w:lineRule="auto"/>
              <w:rPr>
                <w:rFonts w:eastAsia="Times New Roman" w:cs="Times New Roman"/>
                <w:szCs w:val="24"/>
                <w:lang w:eastAsia="es-VE"/>
              </w:rPr>
            </w:pPr>
            <w:r w:rsidRPr="00F22242">
              <w:rPr>
                <w:rFonts w:eastAsia="Times New Roman" w:cs="Times New Roman"/>
                <w:szCs w:val="24"/>
                <w:lang w:eastAsia="es-VE"/>
              </w:rPr>
              <w:t xml:space="preserve">Anderson-Darling </w:t>
            </w:r>
          </w:p>
        </w:tc>
        <w:tc>
          <w:tcPr>
            <w:tcW w:w="2585" w:type="dxa"/>
            <w:shd w:val="clear" w:color="auto" w:fill="auto"/>
            <w:noWrap/>
            <w:vAlign w:val="bottom"/>
            <w:hideMark/>
          </w:tcPr>
          <w:p w:rsidR="00D4638D" w:rsidRPr="00F22242" w:rsidRDefault="00D4638D" w:rsidP="009238A6">
            <w:pPr>
              <w:spacing w:after="0" w:line="240" w:lineRule="auto"/>
              <w:rPr>
                <w:rFonts w:eastAsia="Times New Roman" w:cs="Times New Roman"/>
                <w:szCs w:val="24"/>
                <w:lang w:eastAsia="es-VE"/>
              </w:rPr>
            </w:pPr>
            <w:r w:rsidRPr="00F22242">
              <w:rPr>
                <w:rFonts w:eastAsia="Times New Roman" w:cs="Times New Roman"/>
                <w:szCs w:val="24"/>
                <w:lang w:eastAsia="es-VE"/>
              </w:rPr>
              <w:t xml:space="preserve">A = </w:t>
            </w:r>
            <w:r w:rsidRPr="001D7436">
              <w:rPr>
                <w:rFonts w:eastAsia="Times New Roman" w:cs="Times New Roman"/>
                <w:szCs w:val="24"/>
                <w:lang w:eastAsia="es-VE"/>
              </w:rPr>
              <w:t>699.23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4638D" w:rsidRPr="00F22242" w:rsidRDefault="00D4638D" w:rsidP="009238A6">
            <w:pPr>
              <w:spacing w:after="0" w:line="240" w:lineRule="auto"/>
              <w:rPr>
                <w:rFonts w:eastAsia="Times New Roman" w:cs="Times New Roman"/>
                <w:szCs w:val="24"/>
                <w:lang w:eastAsia="es-VE"/>
              </w:rPr>
            </w:pPr>
            <w:r>
              <w:rPr>
                <w:rFonts w:eastAsia="Times New Roman" w:cs="Times New Roman"/>
                <w:szCs w:val="24"/>
                <w:lang w:eastAsia="es-VE"/>
              </w:rPr>
              <w:t>&lt; 2,</w:t>
            </w:r>
            <w:r w:rsidRPr="00F64F57">
              <w:rPr>
                <w:rFonts w:eastAsia="Times New Roman" w:cs="Times New Roman"/>
                <w:szCs w:val="24"/>
                <w:lang w:eastAsia="es-VE"/>
              </w:rPr>
              <w:t>2e-16</w:t>
            </w:r>
          </w:p>
        </w:tc>
      </w:tr>
      <w:tr w:rsidR="00D4638D" w:rsidRPr="00F22242" w:rsidTr="009238A6">
        <w:trPr>
          <w:trHeight w:val="315"/>
        </w:trPr>
        <w:tc>
          <w:tcPr>
            <w:tcW w:w="4018" w:type="dxa"/>
            <w:shd w:val="clear" w:color="auto" w:fill="auto"/>
            <w:noWrap/>
            <w:vAlign w:val="bottom"/>
            <w:hideMark/>
          </w:tcPr>
          <w:p w:rsidR="00D4638D" w:rsidRPr="00F22242" w:rsidRDefault="00D4638D" w:rsidP="009238A6">
            <w:pPr>
              <w:spacing w:after="0" w:line="240" w:lineRule="auto"/>
              <w:rPr>
                <w:rFonts w:eastAsia="Times New Roman" w:cs="Times New Roman"/>
                <w:szCs w:val="24"/>
                <w:lang w:eastAsia="es-VE"/>
              </w:rPr>
            </w:pPr>
            <w:r w:rsidRPr="00F22242">
              <w:rPr>
                <w:rFonts w:eastAsia="Times New Roman" w:cs="Times New Roman"/>
                <w:szCs w:val="24"/>
                <w:lang w:eastAsia="es-VE"/>
              </w:rPr>
              <w:t xml:space="preserve"> </w:t>
            </w:r>
            <w:proofErr w:type="spellStart"/>
            <w:r w:rsidRPr="00F22242">
              <w:rPr>
                <w:rFonts w:eastAsia="Times New Roman" w:cs="Times New Roman"/>
                <w:szCs w:val="24"/>
                <w:lang w:eastAsia="es-VE"/>
              </w:rPr>
              <w:t>Cramer</w:t>
            </w:r>
            <w:proofErr w:type="spellEnd"/>
            <w:r w:rsidRPr="00F22242">
              <w:rPr>
                <w:rFonts w:eastAsia="Times New Roman" w:cs="Times New Roman"/>
                <w:szCs w:val="24"/>
                <w:lang w:eastAsia="es-VE"/>
              </w:rPr>
              <w:t>-von Mises</w:t>
            </w:r>
          </w:p>
        </w:tc>
        <w:tc>
          <w:tcPr>
            <w:tcW w:w="2585" w:type="dxa"/>
            <w:shd w:val="clear" w:color="auto" w:fill="auto"/>
            <w:noWrap/>
            <w:vAlign w:val="bottom"/>
            <w:hideMark/>
          </w:tcPr>
          <w:p w:rsidR="00D4638D" w:rsidRPr="00F22242" w:rsidRDefault="00D4638D" w:rsidP="009238A6">
            <w:pPr>
              <w:spacing w:after="0" w:line="240" w:lineRule="auto"/>
              <w:rPr>
                <w:rFonts w:eastAsia="Times New Roman" w:cs="Times New Roman"/>
                <w:szCs w:val="24"/>
                <w:lang w:eastAsia="es-VE"/>
              </w:rPr>
            </w:pPr>
            <w:r w:rsidRPr="00F22242">
              <w:rPr>
                <w:rFonts w:eastAsia="Times New Roman" w:cs="Times New Roman"/>
                <w:szCs w:val="24"/>
                <w:lang w:eastAsia="es-VE"/>
              </w:rPr>
              <w:t xml:space="preserve">W = </w:t>
            </w:r>
            <w:r w:rsidRPr="001D7436">
              <w:rPr>
                <w:rFonts w:eastAsia="Times New Roman" w:cs="Times New Roman"/>
                <w:szCs w:val="24"/>
                <w:lang w:eastAsia="es-VE"/>
              </w:rPr>
              <w:t>141.98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4638D" w:rsidRPr="00F22242" w:rsidRDefault="00D4638D" w:rsidP="009238A6">
            <w:pPr>
              <w:spacing w:after="0" w:line="240" w:lineRule="auto"/>
              <w:rPr>
                <w:rFonts w:eastAsia="Times New Roman" w:cs="Times New Roman"/>
                <w:szCs w:val="24"/>
                <w:lang w:eastAsia="es-VE"/>
              </w:rPr>
            </w:pPr>
            <w:r w:rsidRPr="00F22242">
              <w:rPr>
                <w:rFonts w:eastAsia="Times New Roman" w:cs="Times New Roman"/>
                <w:szCs w:val="24"/>
                <w:lang w:eastAsia="es-VE"/>
              </w:rPr>
              <w:t>7.37E-10</w:t>
            </w:r>
          </w:p>
        </w:tc>
      </w:tr>
      <w:tr w:rsidR="00D4638D" w:rsidRPr="00F22242" w:rsidTr="009238A6">
        <w:trPr>
          <w:trHeight w:val="315"/>
        </w:trPr>
        <w:tc>
          <w:tcPr>
            <w:tcW w:w="4018" w:type="dxa"/>
            <w:shd w:val="clear" w:color="auto" w:fill="auto"/>
            <w:noWrap/>
            <w:vAlign w:val="bottom"/>
            <w:hideMark/>
          </w:tcPr>
          <w:p w:rsidR="00D4638D" w:rsidRPr="00F22242" w:rsidRDefault="00D4638D" w:rsidP="009238A6">
            <w:pPr>
              <w:spacing w:after="0" w:line="240" w:lineRule="auto"/>
              <w:rPr>
                <w:rFonts w:eastAsia="Times New Roman" w:cs="Times New Roman"/>
                <w:szCs w:val="24"/>
                <w:lang w:eastAsia="es-VE"/>
              </w:rPr>
            </w:pPr>
            <w:r w:rsidRPr="00F22242">
              <w:rPr>
                <w:rFonts w:eastAsia="Times New Roman" w:cs="Times New Roman"/>
                <w:szCs w:val="24"/>
                <w:lang w:eastAsia="es-VE"/>
              </w:rPr>
              <w:t>Pearson</w:t>
            </w:r>
          </w:p>
        </w:tc>
        <w:tc>
          <w:tcPr>
            <w:tcW w:w="2585" w:type="dxa"/>
            <w:shd w:val="clear" w:color="auto" w:fill="auto"/>
            <w:noWrap/>
            <w:vAlign w:val="bottom"/>
            <w:hideMark/>
          </w:tcPr>
          <w:p w:rsidR="00D4638D" w:rsidRPr="00F22242" w:rsidRDefault="00D4638D" w:rsidP="009238A6">
            <w:pPr>
              <w:spacing w:after="0" w:line="240" w:lineRule="auto"/>
              <w:rPr>
                <w:rFonts w:eastAsia="Times New Roman" w:cs="Times New Roman"/>
                <w:szCs w:val="24"/>
                <w:lang w:eastAsia="es-VE"/>
              </w:rPr>
            </w:pPr>
            <w:r w:rsidRPr="00F22242">
              <w:rPr>
                <w:rFonts w:eastAsia="Times New Roman" w:cs="Times New Roman"/>
                <w:szCs w:val="24"/>
                <w:lang w:eastAsia="es-VE"/>
              </w:rPr>
              <w:t xml:space="preserve">P = </w:t>
            </w:r>
            <w:r w:rsidRPr="001D7436">
              <w:rPr>
                <w:rFonts w:eastAsia="Times New Roman" w:cs="Times New Roman"/>
                <w:szCs w:val="24"/>
                <w:lang w:eastAsia="es-VE"/>
              </w:rPr>
              <w:t>37361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4638D" w:rsidRPr="00F22242" w:rsidRDefault="00D4638D" w:rsidP="009238A6">
            <w:pPr>
              <w:spacing w:after="0" w:line="240" w:lineRule="auto"/>
              <w:rPr>
                <w:rFonts w:eastAsia="Times New Roman" w:cs="Times New Roman"/>
                <w:szCs w:val="24"/>
                <w:lang w:eastAsia="es-VE"/>
              </w:rPr>
            </w:pPr>
            <w:r w:rsidRPr="00F22242">
              <w:rPr>
                <w:rFonts w:eastAsia="Times New Roman" w:cs="Times New Roman"/>
                <w:szCs w:val="24"/>
                <w:lang w:eastAsia="es-VE"/>
              </w:rPr>
              <w:t>&lt; 2.2e-16</w:t>
            </w:r>
          </w:p>
        </w:tc>
      </w:tr>
      <w:tr w:rsidR="00D4638D" w:rsidRPr="00F22242" w:rsidTr="009238A6">
        <w:trPr>
          <w:trHeight w:val="315"/>
        </w:trPr>
        <w:tc>
          <w:tcPr>
            <w:tcW w:w="4018" w:type="dxa"/>
            <w:shd w:val="clear" w:color="auto" w:fill="auto"/>
            <w:noWrap/>
            <w:vAlign w:val="bottom"/>
            <w:hideMark/>
          </w:tcPr>
          <w:p w:rsidR="00D4638D" w:rsidRPr="00F22242" w:rsidRDefault="00D4638D" w:rsidP="009238A6">
            <w:pPr>
              <w:spacing w:after="0" w:line="240" w:lineRule="auto"/>
              <w:rPr>
                <w:rFonts w:eastAsia="Times New Roman" w:cs="Times New Roman"/>
                <w:szCs w:val="24"/>
                <w:lang w:eastAsia="es-VE"/>
              </w:rPr>
            </w:pPr>
            <w:proofErr w:type="spellStart"/>
            <w:r w:rsidRPr="00F22242">
              <w:rPr>
                <w:rFonts w:eastAsia="Times New Roman" w:cs="Times New Roman"/>
                <w:szCs w:val="24"/>
                <w:lang w:eastAsia="es-VE"/>
              </w:rPr>
              <w:t>Lilliefors</w:t>
            </w:r>
            <w:proofErr w:type="spellEnd"/>
            <w:r w:rsidRPr="00F22242">
              <w:rPr>
                <w:rFonts w:eastAsia="Times New Roman" w:cs="Times New Roman"/>
                <w:szCs w:val="24"/>
                <w:lang w:eastAsia="es-VE"/>
              </w:rPr>
              <w:t xml:space="preserve"> (</w:t>
            </w:r>
            <w:proofErr w:type="spellStart"/>
            <w:r w:rsidRPr="00F22242">
              <w:rPr>
                <w:rFonts w:eastAsia="Times New Roman" w:cs="Times New Roman"/>
                <w:szCs w:val="24"/>
                <w:lang w:eastAsia="es-VE"/>
              </w:rPr>
              <w:t>Kolmogorov-Smirnov</w:t>
            </w:r>
            <w:proofErr w:type="spellEnd"/>
            <w:r w:rsidRPr="00F22242">
              <w:rPr>
                <w:rFonts w:eastAsia="Times New Roman" w:cs="Times New Roman"/>
                <w:szCs w:val="24"/>
                <w:lang w:eastAsia="es-VE"/>
              </w:rPr>
              <w:t>)</w:t>
            </w:r>
          </w:p>
        </w:tc>
        <w:tc>
          <w:tcPr>
            <w:tcW w:w="2585" w:type="dxa"/>
            <w:shd w:val="clear" w:color="auto" w:fill="auto"/>
            <w:noWrap/>
            <w:vAlign w:val="bottom"/>
            <w:hideMark/>
          </w:tcPr>
          <w:p w:rsidR="00D4638D" w:rsidRPr="00F22242" w:rsidRDefault="00D4638D" w:rsidP="009238A6">
            <w:pPr>
              <w:spacing w:after="0" w:line="240" w:lineRule="auto"/>
              <w:rPr>
                <w:rFonts w:eastAsia="Times New Roman" w:cs="Times New Roman"/>
                <w:szCs w:val="24"/>
                <w:lang w:eastAsia="es-VE"/>
              </w:rPr>
            </w:pPr>
            <w:r w:rsidRPr="00F22242">
              <w:rPr>
                <w:rFonts w:eastAsia="Times New Roman" w:cs="Times New Roman"/>
                <w:szCs w:val="24"/>
                <w:lang w:eastAsia="es-VE"/>
              </w:rPr>
              <w:t xml:space="preserve">D = </w:t>
            </w:r>
            <w:r w:rsidRPr="001D7436">
              <w:rPr>
                <w:rFonts w:eastAsia="Times New Roman" w:cs="Times New Roman"/>
                <w:szCs w:val="24"/>
                <w:lang w:eastAsia="es-VE"/>
              </w:rPr>
              <w:t>0.35769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4638D" w:rsidRPr="00F22242" w:rsidRDefault="00D4638D" w:rsidP="009238A6">
            <w:pPr>
              <w:spacing w:after="0" w:line="240" w:lineRule="auto"/>
              <w:rPr>
                <w:rFonts w:eastAsia="Times New Roman" w:cs="Times New Roman"/>
                <w:szCs w:val="24"/>
                <w:lang w:eastAsia="es-VE"/>
              </w:rPr>
            </w:pPr>
            <w:r w:rsidRPr="00F22242">
              <w:rPr>
                <w:rFonts w:eastAsia="Times New Roman" w:cs="Times New Roman"/>
                <w:szCs w:val="24"/>
                <w:lang w:eastAsia="es-VE"/>
              </w:rPr>
              <w:t>&lt; 2.2e-16</w:t>
            </w:r>
          </w:p>
        </w:tc>
      </w:tr>
      <w:tr w:rsidR="00D4638D" w:rsidRPr="00F22242" w:rsidTr="009238A6">
        <w:trPr>
          <w:trHeight w:val="315"/>
        </w:trPr>
        <w:tc>
          <w:tcPr>
            <w:tcW w:w="4018" w:type="dxa"/>
            <w:shd w:val="clear" w:color="auto" w:fill="auto"/>
            <w:noWrap/>
            <w:vAlign w:val="bottom"/>
          </w:tcPr>
          <w:p w:rsidR="00D4638D" w:rsidRPr="00F22242" w:rsidRDefault="00D4638D" w:rsidP="009238A6">
            <w:pPr>
              <w:spacing w:after="0" w:line="240" w:lineRule="auto"/>
              <w:rPr>
                <w:rFonts w:eastAsia="Times New Roman" w:cs="Times New Roman"/>
                <w:szCs w:val="24"/>
                <w:lang w:eastAsia="es-VE"/>
              </w:rPr>
            </w:pPr>
            <w:proofErr w:type="spellStart"/>
            <w:r w:rsidRPr="00F22242">
              <w:rPr>
                <w:rFonts w:eastAsia="Times New Roman" w:cs="Times New Roman"/>
                <w:szCs w:val="24"/>
                <w:lang w:eastAsia="es-VE"/>
              </w:rPr>
              <w:t>Shapiro</w:t>
            </w:r>
            <w:proofErr w:type="spellEnd"/>
            <w:r w:rsidRPr="00F22242">
              <w:rPr>
                <w:rFonts w:eastAsia="Times New Roman" w:cs="Times New Roman"/>
                <w:szCs w:val="24"/>
                <w:lang w:eastAsia="es-VE"/>
              </w:rPr>
              <w:t>-Francia</w:t>
            </w:r>
          </w:p>
        </w:tc>
        <w:tc>
          <w:tcPr>
            <w:tcW w:w="2585" w:type="dxa"/>
            <w:shd w:val="clear" w:color="auto" w:fill="auto"/>
            <w:noWrap/>
            <w:vAlign w:val="bottom"/>
          </w:tcPr>
          <w:p w:rsidR="00D4638D" w:rsidRPr="00F22242" w:rsidRDefault="00D4638D" w:rsidP="009238A6">
            <w:pPr>
              <w:spacing w:after="0" w:line="240" w:lineRule="auto"/>
              <w:rPr>
                <w:rFonts w:eastAsia="Times New Roman" w:cs="Times New Roman"/>
                <w:szCs w:val="24"/>
                <w:lang w:eastAsia="es-VE"/>
              </w:rPr>
            </w:pPr>
            <w:r w:rsidRPr="00F22242">
              <w:rPr>
                <w:rFonts w:eastAsia="Times New Roman" w:cs="Times New Roman"/>
                <w:szCs w:val="24"/>
                <w:lang w:eastAsia="es-VE"/>
              </w:rPr>
              <w:t xml:space="preserve">W = </w:t>
            </w:r>
            <w:r w:rsidRPr="00751A1F">
              <w:rPr>
                <w:rFonts w:eastAsia="Times New Roman" w:cs="Times New Roman"/>
                <w:szCs w:val="24"/>
                <w:lang w:eastAsia="es-VE"/>
              </w:rPr>
              <w:t>0.39744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D4638D" w:rsidRPr="00F22242" w:rsidRDefault="00D4638D" w:rsidP="009238A6">
            <w:pPr>
              <w:spacing w:after="0" w:line="240" w:lineRule="auto"/>
              <w:rPr>
                <w:rFonts w:eastAsia="Times New Roman" w:cs="Times New Roman"/>
                <w:szCs w:val="24"/>
                <w:lang w:eastAsia="es-VE"/>
              </w:rPr>
            </w:pPr>
            <w:r w:rsidRPr="00F22242">
              <w:rPr>
                <w:rFonts w:eastAsia="Times New Roman" w:cs="Times New Roman"/>
                <w:szCs w:val="24"/>
                <w:lang w:eastAsia="es-VE"/>
              </w:rPr>
              <w:t>&lt; 2.2e-16</w:t>
            </w:r>
          </w:p>
        </w:tc>
      </w:tr>
    </w:tbl>
    <w:p w:rsidR="00D4638D" w:rsidRDefault="00D4638D" w:rsidP="00BB012A">
      <w:pPr>
        <w:rPr>
          <w:rFonts w:eastAsia="Calibri" w:cs="Times New Roman"/>
          <w:b/>
          <w:sz w:val="18"/>
          <w:szCs w:val="24"/>
        </w:rPr>
      </w:pPr>
      <w:r>
        <w:rPr>
          <w:rFonts w:eastAsia="Calibri" w:cs="Times New Roman"/>
          <w:b/>
          <w:sz w:val="18"/>
          <w:szCs w:val="24"/>
        </w:rPr>
        <w:t xml:space="preserve">                    </w:t>
      </w:r>
    </w:p>
    <w:p w:rsidR="00D3713A" w:rsidRPr="00D4638D" w:rsidRDefault="00D4638D" w:rsidP="00BB012A">
      <w:pPr>
        <w:rPr>
          <w:sz w:val="28"/>
        </w:rPr>
      </w:pPr>
      <w:r>
        <w:rPr>
          <w:rFonts w:eastAsia="Calibri" w:cs="Times New Roman"/>
          <w:b/>
          <w:sz w:val="18"/>
          <w:szCs w:val="24"/>
        </w:rPr>
        <w:t xml:space="preserve">                     </w:t>
      </w:r>
      <w:r w:rsidRPr="00F22242">
        <w:rPr>
          <w:rFonts w:eastAsia="Calibri" w:cs="Times New Roman"/>
          <w:b/>
          <w:sz w:val="18"/>
          <w:szCs w:val="24"/>
        </w:rPr>
        <w:t xml:space="preserve"> </w:t>
      </w:r>
      <w:r w:rsidRPr="00D4638D">
        <w:rPr>
          <w:rFonts w:eastAsia="Calibri" w:cs="Times New Roman"/>
          <w:b/>
          <w:sz w:val="20"/>
          <w:szCs w:val="24"/>
        </w:rPr>
        <w:t>Fuente:</w:t>
      </w:r>
      <w:r w:rsidRPr="00D4638D">
        <w:rPr>
          <w:rFonts w:eastAsia="Calibri" w:cs="Times New Roman"/>
          <w:sz w:val="20"/>
          <w:szCs w:val="24"/>
        </w:rPr>
        <w:t xml:space="preserve"> elaboración propia. Datos dólar Cúcuta. </w:t>
      </w:r>
      <m:oMath>
        <m:r>
          <w:rPr>
            <w:rFonts w:ascii="Cambria Math" w:hAnsi="Cambria Math"/>
            <w:sz w:val="20"/>
          </w:rPr>
          <m:t>α=5%.</m:t>
        </m:r>
      </m:oMath>
    </w:p>
    <w:sectPr w:rsidR="00D3713A" w:rsidRPr="00D4638D" w:rsidSect="00A27722">
      <w:pgSz w:w="12240" w:h="15840"/>
      <w:pgMar w:top="1701" w:right="1701" w:bottom="170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722"/>
    <w:rsid w:val="00136B8E"/>
    <w:rsid w:val="00336A75"/>
    <w:rsid w:val="006920F8"/>
    <w:rsid w:val="00984853"/>
    <w:rsid w:val="00A27722"/>
    <w:rsid w:val="00A91D2B"/>
    <w:rsid w:val="00BB012A"/>
    <w:rsid w:val="00D4638D"/>
    <w:rsid w:val="00EC6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38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pgrafe">
    <w:name w:val="caption"/>
    <w:basedOn w:val="Normal"/>
    <w:next w:val="Normal"/>
    <w:uiPriority w:val="35"/>
    <w:unhideWhenUsed/>
    <w:qFormat/>
    <w:rsid w:val="00A27722"/>
    <w:pPr>
      <w:spacing w:line="240" w:lineRule="auto"/>
    </w:pPr>
    <w:rPr>
      <w:rFonts w:cs="Arial"/>
      <w:b/>
      <w:bCs/>
      <w:color w:val="4F81BD" w:themeColor="accent1"/>
      <w:sz w:val="18"/>
      <w:szCs w:val="18"/>
      <w:lang w:val="es-ES"/>
    </w:rPr>
  </w:style>
  <w:style w:type="table" w:styleId="Tablaconcuadrcula">
    <w:name w:val="Table Grid"/>
    <w:basedOn w:val="Tablanormal"/>
    <w:uiPriority w:val="59"/>
    <w:rsid w:val="00A27722"/>
    <w:pPr>
      <w:spacing w:after="0" w:line="240" w:lineRule="auto"/>
    </w:pPr>
    <w:rPr>
      <w:rFonts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A27722"/>
    <w:pPr>
      <w:spacing w:after="0" w:line="240" w:lineRule="auto"/>
    </w:pPr>
    <w:rPr>
      <w:rFonts w:cs="Arial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27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77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38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pgrafe">
    <w:name w:val="caption"/>
    <w:basedOn w:val="Normal"/>
    <w:next w:val="Normal"/>
    <w:uiPriority w:val="35"/>
    <w:unhideWhenUsed/>
    <w:qFormat/>
    <w:rsid w:val="00A27722"/>
    <w:pPr>
      <w:spacing w:line="240" w:lineRule="auto"/>
    </w:pPr>
    <w:rPr>
      <w:rFonts w:cs="Arial"/>
      <w:b/>
      <w:bCs/>
      <w:color w:val="4F81BD" w:themeColor="accent1"/>
      <w:sz w:val="18"/>
      <w:szCs w:val="18"/>
      <w:lang w:val="es-ES"/>
    </w:rPr>
  </w:style>
  <w:style w:type="table" w:styleId="Tablaconcuadrcula">
    <w:name w:val="Table Grid"/>
    <w:basedOn w:val="Tablanormal"/>
    <w:uiPriority w:val="59"/>
    <w:rsid w:val="00A27722"/>
    <w:pPr>
      <w:spacing w:after="0" w:line="240" w:lineRule="auto"/>
    </w:pPr>
    <w:rPr>
      <w:rFonts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A27722"/>
    <w:pPr>
      <w:spacing w:after="0" w:line="240" w:lineRule="auto"/>
    </w:pPr>
    <w:rPr>
      <w:rFonts w:cs="Arial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27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77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Laura</cp:lastModifiedBy>
  <cp:revision>3</cp:revision>
  <dcterms:created xsi:type="dcterms:W3CDTF">2016-08-29T14:12:00Z</dcterms:created>
  <dcterms:modified xsi:type="dcterms:W3CDTF">2016-08-29T14:35:00Z</dcterms:modified>
</cp:coreProperties>
</file>