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8D" w:rsidRDefault="00D4638D" w:rsidP="00D4638D">
      <w:pPr>
        <w:pStyle w:val="Epgrafe"/>
        <w:keepNext/>
        <w:jc w:val="center"/>
        <w:rPr>
          <w:color w:val="auto"/>
          <w:sz w:val="24"/>
          <w:szCs w:val="24"/>
        </w:rPr>
      </w:pPr>
      <w:r w:rsidRPr="00D4638D">
        <w:rPr>
          <w:color w:val="auto"/>
          <w:sz w:val="24"/>
          <w:szCs w:val="24"/>
        </w:rPr>
        <w:t>Tabla Nº. 6. Pruebas de normali</w:t>
      </w:r>
      <w:r w:rsidR="006920F8">
        <w:rPr>
          <w:color w:val="auto"/>
          <w:sz w:val="24"/>
          <w:szCs w:val="24"/>
        </w:rPr>
        <w:t>dad del tipo de cambio paralelo</w:t>
      </w:r>
    </w:p>
    <w:p w:rsidR="00D4638D" w:rsidRPr="00D4638D" w:rsidRDefault="00D4638D" w:rsidP="00D4638D">
      <w:pPr>
        <w:rPr>
          <w:lang w:val="es-ES"/>
        </w:rPr>
      </w:pPr>
      <w:bookmarkStart w:id="0" w:name="_GoBack"/>
      <w:bookmarkEnd w:id="0"/>
    </w:p>
    <w:tbl>
      <w:tblPr>
        <w:tblW w:w="7803" w:type="dxa"/>
        <w:tblInd w:w="1038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8"/>
        <w:gridCol w:w="2585"/>
        <w:gridCol w:w="1200"/>
      </w:tblGrid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b/>
                <w:bCs/>
                <w:szCs w:val="24"/>
                <w:lang w:eastAsia="es-VE"/>
              </w:rPr>
              <w:t>Estadístico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b/>
                <w:bCs/>
                <w:szCs w:val="24"/>
                <w:lang w:eastAsia="es-VE"/>
              </w:rPr>
              <w:t>Valor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b/>
                <w:bCs/>
                <w:szCs w:val="24"/>
                <w:lang w:eastAsia="es-VE"/>
              </w:rPr>
              <w:t>P-</w:t>
            </w:r>
            <w:proofErr w:type="spellStart"/>
            <w:r w:rsidRPr="00F22242">
              <w:rPr>
                <w:rFonts w:eastAsia="Times New Roman" w:cs="Times New Roman"/>
                <w:b/>
                <w:bCs/>
                <w:szCs w:val="24"/>
                <w:lang w:eastAsia="es-VE"/>
              </w:rPr>
              <w:t>value</w:t>
            </w:r>
            <w:proofErr w:type="spellEnd"/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</w:t>
            </w: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Shapiro-Wilk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W = </w:t>
            </w:r>
            <w:r>
              <w:rPr>
                <w:rFonts w:eastAsia="Times New Roman" w:cs="Times New Roman"/>
                <w:szCs w:val="24"/>
                <w:lang w:eastAsia="es-VE"/>
              </w:rPr>
              <w:t>0,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39755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>
              <w:rPr>
                <w:rFonts w:eastAsia="Times New Roman" w:cs="Times New Roman"/>
                <w:szCs w:val="24"/>
                <w:lang w:eastAsia="es-VE"/>
              </w:rPr>
              <w:t xml:space="preserve"> &lt; 2,</w:t>
            </w:r>
            <w:r w:rsidRPr="00F22242">
              <w:rPr>
                <w:rFonts w:eastAsia="Times New Roman" w:cs="Times New Roman"/>
                <w:szCs w:val="24"/>
                <w:lang w:eastAsia="es-VE"/>
              </w:rPr>
              <w:t>2e-16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Jarque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</w:t>
            </w: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Bera</w:t>
            </w:r>
            <w:proofErr w:type="spellEnd"/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X-</w:t>
            </w: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squared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= 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25389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>
              <w:rPr>
                <w:rFonts w:eastAsia="Times New Roman" w:cs="Times New Roman"/>
                <w:szCs w:val="24"/>
                <w:lang w:eastAsia="es-VE"/>
              </w:rPr>
              <w:t>&lt; 2,</w:t>
            </w:r>
            <w:r w:rsidRPr="00F22242">
              <w:rPr>
                <w:rFonts w:eastAsia="Times New Roman" w:cs="Times New Roman"/>
                <w:szCs w:val="24"/>
                <w:lang w:eastAsia="es-VE"/>
              </w:rPr>
              <w:t>2e-16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Anderson-Darling 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A = 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699.23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>
              <w:rPr>
                <w:rFonts w:eastAsia="Times New Roman" w:cs="Times New Roman"/>
                <w:szCs w:val="24"/>
                <w:lang w:eastAsia="es-VE"/>
              </w:rPr>
              <w:t>&lt; 2,</w:t>
            </w:r>
            <w:r w:rsidRPr="00F64F57">
              <w:rPr>
                <w:rFonts w:eastAsia="Times New Roman" w:cs="Times New Roman"/>
                <w:szCs w:val="24"/>
                <w:lang w:eastAsia="es-VE"/>
              </w:rPr>
              <w:t>2e-16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</w:t>
            </w: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Cramer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>-von Mises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W = 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141.98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7.37E-10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Pearson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P = 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37361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&lt; 2.2e-16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Lilliefors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 (</w:t>
            </w: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Kolmogorov-Smirnov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>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D = </w:t>
            </w:r>
            <w:r w:rsidRPr="001D7436">
              <w:rPr>
                <w:rFonts w:eastAsia="Times New Roman" w:cs="Times New Roman"/>
                <w:szCs w:val="24"/>
                <w:lang w:eastAsia="es-VE"/>
              </w:rPr>
              <w:t>0.35769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&lt; 2.2e-16</w:t>
            </w:r>
          </w:p>
        </w:tc>
      </w:tr>
      <w:tr w:rsidR="00D4638D" w:rsidRPr="00F22242" w:rsidTr="009238A6">
        <w:trPr>
          <w:trHeight w:val="315"/>
        </w:trPr>
        <w:tc>
          <w:tcPr>
            <w:tcW w:w="4018" w:type="dxa"/>
            <w:shd w:val="clear" w:color="auto" w:fill="auto"/>
            <w:noWrap/>
            <w:vAlign w:val="bottom"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proofErr w:type="spellStart"/>
            <w:r w:rsidRPr="00F22242">
              <w:rPr>
                <w:rFonts w:eastAsia="Times New Roman" w:cs="Times New Roman"/>
                <w:szCs w:val="24"/>
                <w:lang w:eastAsia="es-VE"/>
              </w:rPr>
              <w:t>Shapiro</w:t>
            </w:r>
            <w:proofErr w:type="spellEnd"/>
            <w:r w:rsidRPr="00F22242">
              <w:rPr>
                <w:rFonts w:eastAsia="Times New Roman" w:cs="Times New Roman"/>
                <w:szCs w:val="24"/>
                <w:lang w:eastAsia="es-VE"/>
              </w:rPr>
              <w:t>-Francia</w:t>
            </w:r>
          </w:p>
        </w:tc>
        <w:tc>
          <w:tcPr>
            <w:tcW w:w="2585" w:type="dxa"/>
            <w:shd w:val="clear" w:color="auto" w:fill="auto"/>
            <w:noWrap/>
            <w:vAlign w:val="bottom"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 xml:space="preserve">W = </w:t>
            </w:r>
            <w:r w:rsidRPr="00751A1F">
              <w:rPr>
                <w:rFonts w:eastAsia="Times New Roman" w:cs="Times New Roman"/>
                <w:szCs w:val="24"/>
                <w:lang w:eastAsia="es-VE"/>
              </w:rPr>
              <w:t>0.39744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638D" w:rsidRPr="00F22242" w:rsidRDefault="00D4638D" w:rsidP="009238A6">
            <w:pPr>
              <w:spacing w:after="0" w:line="240" w:lineRule="auto"/>
              <w:rPr>
                <w:rFonts w:eastAsia="Times New Roman" w:cs="Times New Roman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Cs w:val="24"/>
                <w:lang w:eastAsia="es-VE"/>
              </w:rPr>
              <w:t>&lt; 2.2e-16</w:t>
            </w:r>
          </w:p>
        </w:tc>
      </w:tr>
    </w:tbl>
    <w:p w:rsidR="00D4638D" w:rsidRDefault="00D4638D" w:rsidP="00BB012A">
      <w:pPr>
        <w:rPr>
          <w:rFonts w:eastAsia="Calibri" w:cs="Times New Roman"/>
          <w:b/>
          <w:sz w:val="18"/>
          <w:szCs w:val="24"/>
        </w:rPr>
      </w:pPr>
      <w:r>
        <w:rPr>
          <w:rFonts w:eastAsia="Calibri" w:cs="Times New Roman"/>
          <w:b/>
          <w:sz w:val="18"/>
          <w:szCs w:val="24"/>
        </w:rPr>
        <w:t xml:space="preserve">                    </w:t>
      </w:r>
    </w:p>
    <w:p w:rsidR="00D3713A" w:rsidRPr="00D4638D" w:rsidRDefault="00D4638D" w:rsidP="00BB012A">
      <w:pPr>
        <w:rPr>
          <w:sz w:val="28"/>
        </w:rPr>
      </w:pPr>
      <w:r>
        <w:rPr>
          <w:rFonts w:eastAsia="Calibri" w:cs="Times New Roman"/>
          <w:b/>
          <w:sz w:val="18"/>
          <w:szCs w:val="24"/>
        </w:rPr>
        <w:t xml:space="preserve">                     </w:t>
      </w:r>
      <w:r w:rsidRPr="00F22242">
        <w:rPr>
          <w:rFonts w:eastAsia="Calibri" w:cs="Times New Roman"/>
          <w:b/>
          <w:sz w:val="18"/>
          <w:szCs w:val="24"/>
        </w:rPr>
        <w:t xml:space="preserve"> </w:t>
      </w:r>
      <w:r w:rsidRPr="00D4638D">
        <w:rPr>
          <w:rFonts w:eastAsia="Calibri" w:cs="Times New Roman"/>
          <w:b/>
          <w:sz w:val="20"/>
          <w:szCs w:val="24"/>
        </w:rPr>
        <w:t>Fuente:</w:t>
      </w:r>
      <w:r w:rsidRPr="00D4638D">
        <w:rPr>
          <w:rFonts w:eastAsia="Calibri" w:cs="Times New Roman"/>
          <w:sz w:val="20"/>
          <w:szCs w:val="24"/>
        </w:rPr>
        <w:t xml:space="preserve"> elaboración propia. Datos dólar Cúcuta. </w:t>
      </w:r>
      <m:oMath>
        <m:r>
          <w:rPr>
            <w:rFonts w:ascii="Cambria Math" w:hAnsi="Cambria Math"/>
            <w:sz w:val="20"/>
          </w:rPr>
          <m:t>α=5%.</m:t>
        </m:r>
      </m:oMath>
    </w:p>
    <w:sectPr w:rsidR="00D3713A" w:rsidRPr="00D4638D" w:rsidSect="00A27722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2"/>
    <w:rsid w:val="00136B8E"/>
    <w:rsid w:val="00336A75"/>
    <w:rsid w:val="006920F8"/>
    <w:rsid w:val="00984853"/>
    <w:rsid w:val="00A27722"/>
    <w:rsid w:val="00A91D2B"/>
    <w:rsid w:val="00BB012A"/>
    <w:rsid w:val="00D4638D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2016-08-29T14:12:00Z</dcterms:created>
  <dcterms:modified xsi:type="dcterms:W3CDTF">2016-08-29T14:35:00Z</dcterms:modified>
</cp:coreProperties>
</file>